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24" w:rsidRDefault="00214124" w:rsidP="006862FE"/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  <w:r w:rsidRPr="00F715F3">
        <w:rPr>
          <w:b/>
          <w:lang w:eastAsia="en-US"/>
        </w:rPr>
        <w:t>ТЕХНИЧЕСКА СПЕЦИФИКАЦИЯ</w:t>
      </w:r>
    </w:p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</w:p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  <w:r w:rsidRPr="00F715F3">
        <w:rPr>
          <w:b/>
          <w:lang w:eastAsia="en-US"/>
        </w:rPr>
        <w:t>на работно облекло и лични предпазни средства  за нуждите на</w:t>
      </w:r>
    </w:p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  <w:r w:rsidRPr="00F715F3">
        <w:rPr>
          <w:b/>
          <w:lang w:eastAsia="en-US"/>
        </w:rPr>
        <w:t xml:space="preserve"> ОП  „ ГРОБИЩНИ ПАРКОВЕ“-Габрово</w:t>
      </w:r>
    </w:p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</w:p>
    <w:p w:rsidR="00F715F3" w:rsidRPr="00F715F3" w:rsidRDefault="00F715F3" w:rsidP="00F715F3">
      <w:pPr>
        <w:ind w:right="562"/>
        <w:jc w:val="center"/>
        <w:rPr>
          <w:b/>
          <w:lang w:eastAsia="en-US"/>
        </w:rPr>
      </w:pPr>
    </w:p>
    <w:p w:rsidR="00F715F3" w:rsidRPr="00F715F3" w:rsidRDefault="00F715F3" w:rsidP="00F715F3">
      <w:pPr>
        <w:ind w:right="562"/>
        <w:jc w:val="both"/>
        <w:rPr>
          <w:b/>
          <w:lang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  <w:r w:rsidRPr="00F715F3">
        <w:rPr>
          <w:b/>
          <w:lang w:eastAsia="en-US"/>
        </w:rPr>
        <w:t xml:space="preserve">1. Необходими </w:t>
      </w:r>
      <w:proofErr w:type="spellStart"/>
      <w:r w:rsidRPr="00F715F3">
        <w:rPr>
          <w:b/>
          <w:lang w:val="en-US" w:eastAsia="en-US"/>
        </w:rPr>
        <w:t>облекла</w:t>
      </w:r>
      <w:bookmarkStart w:id="0" w:name="_GoBack"/>
      <w:bookmarkEnd w:id="0"/>
      <w:proofErr w:type="spellEnd"/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tbl>
      <w:tblPr>
        <w:tblpPr w:leftFromText="180" w:rightFromText="180" w:vertAnchor="text" w:horzAnchor="page" w:tblpX="2019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4288"/>
        <w:gridCol w:w="2552"/>
      </w:tblGrid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b/>
                <w:lang w:val="en-US" w:eastAsia="en-US"/>
              </w:rPr>
            </w:pPr>
            <w:r w:rsidRPr="00F715F3">
              <w:rPr>
                <w:b/>
                <w:lang w:val="en-US" w:eastAsia="en-US"/>
              </w:rPr>
              <w:t>№</w:t>
            </w:r>
          </w:p>
        </w:tc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keepNext/>
              <w:ind w:right="-279"/>
              <w:jc w:val="center"/>
              <w:outlineLvl w:val="0"/>
              <w:rPr>
                <w:b/>
              </w:rPr>
            </w:pPr>
            <w:r w:rsidRPr="00F715F3">
              <w:rPr>
                <w:b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b/>
                <w:lang w:eastAsia="en-US"/>
              </w:rPr>
            </w:pPr>
          </w:p>
          <w:p w:rsidR="00F715F3" w:rsidRPr="00F715F3" w:rsidRDefault="00F715F3" w:rsidP="0090597E">
            <w:pPr>
              <w:ind w:right="-279"/>
              <w:jc w:val="center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КОЛИЧЕСТВО</w:t>
            </w:r>
          </w:p>
          <w:p w:rsidR="00F715F3" w:rsidRPr="00F715F3" w:rsidRDefault="00F715F3" w:rsidP="0090597E">
            <w:pPr>
              <w:ind w:right="-279"/>
              <w:jc w:val="center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бр. или чифт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</w:p>
        </w:tc>
        <w:tc>
          <w:tcPr>
            <w:tcW w:w="4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</w:p>
        </w:tc>
      </w:tr>
      <w:tr w:rsidR="00F715F3" w:rsidRPr="00F715F3" w:rsidTr="008C78D8">
        <w:trPr>
          <w:trHeight w:val="342"/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val="en-US" w:eastAsia="en-US"/>
              </w:rPr>
              <w:t>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Костюм зимен , включва</w:t>
            </w:r>
          </w:p>
          <w:p w:rsidR="00F715F3" w:rsidRPr="00F715F3" w:rsidRDefault="00F715F3" w:rsidP="0090597E">
            <w:pPr>
              <w:ind w:right="-279"/>
              <w:rPr>
                <w:lang w:val="en-US" w:eastAsia="en-US"/>
              </w:rPr>
            </w:pPr>
            <w:r w:rsidRPr="00F715F3">
              <w:rPr>
                <w:lang w:eastAsia="en-US"/>
              </w:rPr>
              <w:t>яке и панталон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Панталони летни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 xml:space="preserve">Тениска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22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Ръкавици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50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eastAsia="en-US"/>
              </w:rPr>
              <w:t>5</w:t>
            </w:r>
            <w:r w:rsid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Дамско елече зимно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eastAsia="en-US"/>
              </w:rPr>
              <w:t>6</w:t>
            </w:r>
            <w:r w:rsid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Дамски комплект летен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eastAsia="en-US"/>
              </w:rPr>
              <w:t>7</w:t>
            </w:r>
            <w:r w:rsid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Дамско сабо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eastAsia="en-US"/>
              </w:rPr>
              <w:t>8</w:t>
            </w:r>
            <w:r w:rsid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val="en-US" w:eastAsia="en-US"/>
              </w:rPr>
            </w:pPr>
            <w:r w:rsidRPr="00F715F3">
              <w:rPr>
                <w:lang w:eastAsia="en-US"/>
              </w:rPr>
              <w:t>Обувки зимни с предпазно</w:t>
            </w:r>
            <w:r w:rsidRPr="00F715F3">
              <w:rPr>
                <w:lang w:val="en-US" w:eastAsia="en-US"/>
              </w:rPr>
              <w:t xml:space="preserve"> </w:t>
            </w:r>
            <w:r w:rsidRPr="00F715F3">
              <w:rPr>
                <w:lang w:eastAsia="en-US"/>
              </w:rPr>
              <w:t>бомбе</w:t>
            </w:r>
            <w:r w:rsidRPr="00F715F3">
              <w:rPr>
                <w:bCs/>
                <w:lang w:val="en-GB"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b/>
                <w:lang w:eastAsia="en-US"/>
              </w:rPr>
            </w:pPr>
            <w:r w:rsidRPr="00F715F3">
              <w:rPr>
                <w:b/>
                <w:lang w:eastAsia="en-US"/>
              </w:rPr>
              <w:t>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lang w:eastAsia="en-US"/>
              </w:rPr>
              <w:t>Обувки летни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F715F3" w:rsidP="0090597E">
            <w:pPr>
              <w:ind w:right="-279"/>
              <w:rPr>
                <w:b/>
                <w:lang w:val="en-US" w:eastAsia="en-US"/>
              </w:rPr>
            </w:pPr>
            <w:r w:rsidRPr="00F715F3">
              <w:rPr>
                <w:b/>
                <w:lang w:eastAsia="en-US"/>
              </w:rPr>
              <w:t>10</w:t>
            </w:r>
            <w:r w:rsid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rPr>
                <w:lang w:eastAsia="en-US"/>
              </w:rPr>
            </w:pPr>
            <w:r w:rsidRPr="00F715F3">
              <w:rPr>
                <w:bCs/>
                <w:lang w:eastAsia="en-US"/>
              </w:rPr>
              <w:t xml:space="preserve">Гумени ботуши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  <w:tr w:rsidR="008C78D8" w:rsidRPr="008C78D8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D8" w:rsidRPr="008C78D8" w:rsidRDefault="008C78D8" w:rsidP="0090597E">
            <w:pPr>
              <w:ind w:right="-279"/>
              <w:rPr>
                <w:b/>
                <w:lang w:val="en-US" w:eastAsia="en-US"/>
              </w:rPr>
            </w:pPr>
            <w:r w:rsidRPr="008C78D8">
              <w:rPr>
                <w:b/>
                <w:lang w:eastAsia="en-US"/>
              </w:rPr>
              <w:t>11</w:t>
            </w:r>
            <w:r w:rsidRPr="008C78D8">
              <w:rPr>
                <w:b/>
                <w:lang w:val="en-US" w:eastAsia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D8" w:rsidRPr="008C78D8" w:rsidRDefault="008C78D8" w:rsidP="0090597E">
            <w:pPr>
              <w:ind w:right="-279"/>
              <w:rPr>
                <w:bCs/>
                <w:lang w:eastAsia="en-US"/>
              </w:rPr>
            </w:pPr>
            <w:r w:rsidRPr="008C78D8">
              <w:rPr>
                <w:bCs/>
                <w:lang w:eastAsia="en-US"/>
              </w:rPr>
              <w:t xml:space="preserve">Шапка зимна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D8" w:rsidRPr="008C78D8" w:rsidRDefault="008C78D8" w:rsidP="0090597E">
            <w:pPr>
              <w:ind w:right="-279"/>
              <w:jc w:val="center"/>
              <w:rPr>
                <w:lang w:eastAsia="en-US"/>
              </w:rPr>
            </w:pPr>
            <w:r w:rsidRPr="008C78D8">
              <w:rPr>
                <w:lang w:eastAsia="en-US"/>
              </w:rPr>
              <w:t>11</w:t>
            </w:r>
          </w:p>
        </w:tc>
      </w:tr>
      <w:tr w:rsidR="00F715F3" w:rsidRPr="00F715F3" w:rsidTr="008C78D8">
        <w:trPr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8C78D8" w:rsidRDefault="008C78D8" w:rsidP="0090597E">
            <w:pPr>
              <w:ind w:right="-279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1</w:t>
            </w:r>
            <w:r>
              <w:rPr>
                <w:b/>
                <w:lang w:val="en-US" w:eastAsia="en-US"/>
              </w:rPr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8C78D8" w:rsidP="0090597E">
            <w:pPr>
              <w:ind w:right="-279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Шапка лятна</w:t>
            </w:r>
            <w:r w:rsidR="00F715F3" w:rsidRPr="00F715F3">
              <w:rPr>
                <w:bCs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5F3" w:rsidRPr="00F715F3" w:rsidRDefault="00F715F3" w:rsidP="0090597E">
            <w:pPr>
              <w:ind w:right="-279"/>
              <w:jc w:val="center"/>
              <w:rPr>
                <w:lang w:eastAsia="en-US"/>
              </w:rPr>
            </w:pPr>
            <w:r w:rsidRPr="00F715F3">
              <w:rPr>
                <w:lang w:eastAsia="en-US"/>
              </w:rPr>
              <w:t>11</w:t>
            </w:r>
          </w:p>
        </w:tc>
      </w:tr>
    </w:tbl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/>
          <w:lang w:val="en-US" w:eastAsia="en-US"/>
        </w:rPr>
      </w:pPr>
    </w:p>
    <w:p w:rsidR="00F715F3" w:rsidRPr="00F715F3" w:rsidRDefault="00F715F3" w:rsidP="0090597E">
      <w:pPr>
        <w:ind w:right="-279"/>
        <w:jc w:val="both"/>
        <w:rPr>
          <w:bCs/>
          <w:lang w:val="en-GB" w:eastAsia="en-US"/>
        </w:rPr>
      </w:pPr>
    </w:p>
    <w:p w:rsidR="00F715F3" w:rsidRP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eastAsia="ar-SA"/>
        </w:rPr>
      </w:pPr>
    </w:p>
    <w:p w:rsidR="00F715F3" w:rsidRP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eastAsia="ar-SA"/>
        </w:rPr>
      </w:pPr>
    </w:p>
    <w:p w:rsidR="00F715F3" w:rsidRP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eastAsia="ar-SA"/>
        </w:rPr>
      </w:pPr>
    </w:p>
    <w:p w:rsid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val="en-US" w:eastAsia="ar-SA"/>
        </w:rPr>
      </w:pPr>
    </w:p>
    <w:p w:rsid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val="en-US" w:eastAsia="ar-SA"/>
        </w:rPr>
      </w:pPr>
      <w:r w:rsidRPr="00F715F3">
        <w:rPr>
          <w:rFonts w:eastAsia="Arial Unicode MS"/>
          <w:b/>
          <w:lang w:eastAsia="ar-SA"/>
        </w:rPr>
        <w:t>2. Необходими размери и номерация</w:t>
      </w:r>
    </w:p>
    <w:p w:rsidR="00F715F3" w:rsidRPr="00F715F3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b/>
          <w:lang w:val="en-US" w:eastAsia="ar-SA"/>
        </w:rPr>
      </w:pPr>
    </w:p>
    <w:p w:rsidR="00F715F3" w:rsidRPr="0090597E" w:rsidRDefault="00F715F3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lang w:val="en-US" w:eastAsia="ar-SA"/>
        </w:rPr>
      </w:pPr>
      <w:r w:rsidRPr="00F715F3">
        <w:rPr>
          <w:rFonts w:eastAsia="Arial Unicode MS"/>
          <w:lang w:eastAsia="ar-SA"/>
        </w:rPr>
        <w:tab/>
      </w:r>
      <w:r w:rsidRPr="00F715F3">
        <w:rPr>
          <w:rFonts w:eastAsia="Arial Unicode MS"/>
          <w:lang w:eastAsia="ar-SA"/>
        </w:rPr>
        <w:tab/>
        <w:t>Съгласно наличната информация, размерите на търсения вид работно облекло варират от № 44 до № 56</w:t>
      </w:r>
      <w:r>
        <w:rPr>
          <w:rFonts w:eastAsia="Arial Unicode MS"/>
          <w:lang w:val="en-US" w:eastAsia="ar-SA"/>
        </w:rPr>
        <w:t>.</w:t>
      </w:r>
      <w:r w:rsidRPr="00F715F3">
        <w:rPr>
          <w:lang w:eastAsia="en-US"/>
        </w:rPr>
        <w:t xml:space="preserve"> </w:t>
      </w:r>
    </w:p>
    <w:p w:rsidR="00F715F3" w:rsidRPr="00F715F3" w:rsidRDefault="00F715F3" w:rsidP="0090597E">
      <w:pPr>
        <w:ind w:right="-279" w:firstLine="708"/>
        <w:jc w:val="both"/>
        <w:rPr>
          <w:lang w:eastAsia="en-US"/>
        </w:rPr>
      </w:pPr>
    </w:p>
    <w:p w:rsidR="00F715F3" w:rsidRDefault="00F715F3" w:rsidP="0090597E">
      <w:pPr>
        <w:ind w:right="-279"/>
        <w:jc w:val="both"/>
        <w:rPr>
          <w:b/>
          <w:lang w:eastAsia="en-US"/>
        </w:rPr>
      </w:pPr>
      <w:r w:rsidRPr="00F715F3">
        <w:rPr>
          <w:b/>
          <w:lang w:eastAsia="en-US"/>
        </w:rPr>
        <w:t xml:space="preserve">3. </w:t>
      </w:r>
      <w:proofErr w:type="spellStart"/>
      <w:r w:rsidRPr="00F715F3">
        <w:rPr>
          <w:b/>
          <w:lang w:val="en-US" w:eastAsia="en-US"/>
        </w:rPr>
        <w:t>Изисквания</w:t>
      </w:r>
      <w:proofErr w:type="spellEnd"/>
      <w:r w:rsidRPr="00F715F3">
        <w:rPr>
          <w:b/>
          <w:lang w:val="en-US" w:eastAsia="en-US"/>
        </w:rPr>
        <w:t xml:space="preserve"> </w:t>
      </w:r>
      <w:proofErr w:type="spellStart"/>
      <w:r w:rsidRPr="00F715F3">
        <w:rPr>
          <w:b/>
          <w:lang w:val="en-US" w:eastAsia="en-US"/>
        </w:rPr>
        <w:t>към</w:t>
      </w:r>
      <w:proofErr w:type="spellEnd"/>
      <w:r w:rsidRPr="00F715F3">
        <w:rPr>
          <w:b/>
          <w:lang w:val="en-US" w:eastAsia="en-US"/>
        </w:rPr>
        <w:t xml:space="preserve"> </w:t>
      </w:r>
      <w:proofErr w:type="spellStart"/>
      <w:r w:rsidRPr="00F715F3">
        <w:rPr>
          <w:b/>
          <w:lang w:val="en-US" w:eastAsia="en-US"/>
        </w:rPr>
        <w:t>видовете</w:t>
      </w:r>
      <w:proofErr w:type="spellEnd"/>
      <w:r w:rsidRPr="00F715F3">
        <w:rPr>
          <w:b/>
          <w:lang w:val="en-US" w:eastAsia="en-US"/>
        </w:rPr>
        <w:t xml:space="preserve"> </w:t>
      </w:r>
      <w:r w:rsidRPr="00F715F3">
        <w:rPr>
          <w:b/>
          <w:lang w:eastAsia="en-US"/>
        </w:rPr>
        <w:t>работно облекло и лични предпазни средства</w:t>
      </w:r>
    </w:p>
    <w:p w:rsidR="00F715F3" w:rsidRPr="00F715F3" w:rsidRDefault="00F715F3" w:rsidP="0090597E">
      <w:pPr>
        <w:ind w:right="-279"/>
        <w:jc w:val="both"/>
        <w:rPr>
          <w:b/>
          <w:lang w:eastAsia="en-US"/>
        </w:rPr>
      </w:pPr>
    </w:p>
    <w:p w:rsidR="00F715F3" w:rsidRPr="00F715F3" w:rsidRDefault="00F715F3" w:rsidP="0090597E">
      <w:pPr>
        <w:shd w:val="clear" w:color="auto" w:fill="FFFFFF"/>
        <w:spacing w:line="269" w:lineRule="exact"/>
        <w:ind w:right="-279" w:firstLine="708"/>
        <w:jc w:val="both"/>
        <w:rPr>
          <w:lang w:eastAsia="en-US"/>
        </w:rPr>
      </w:pPr>
      <w:r w:rsidRPr="00F715F3">
        <w:rPr>
          <w:b/>
          <w:bCs/>
          <w:lang w:eastAsia="en-US"/>
        </w:rPr>
        <w:t>3.1 Костюм зимен</w:t>
      </w:r>
      <w:r w:rsidRPr="00F715F3">
        <w:rPr>
          <w:b/>
          <w:bCs/>
          <w:lang w:val="en-US" w:eastAsia="en-US"/>
        </w:rPr>
        <w:t xml:space="preserve"> </w:t>
      </w:r>
      <w:r w:rsidRPr="00F715F3">
        <w:rPr>
          <w:lang w:eastAsia="en-US"/>
        </w:rPr>
        <w:t>– Студозащитен, предназначен за предпазване на тялото от прах, вятър и замърсявания. Костюмът включва:</w:t>
      </w:r>
    </w:p>
    <w:p w:rsidR="00F715F3" w:rsidRPr="00F715F3" w:rsidRDefault="00F715F3" w:rsidP="0090597E">
      <w:pPr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- </w:t>
      </w:r>
      <w:r w:rsidRPr="00F715F3">
        <w:rPr>
          <w:b/>
          <w:lang w:eastAsia="en-US"/>
        </w:rPr>
        <w:t xml:space="preserve">Панталон </w:t>
      </w:r>
      <w:r w:rsidRPr="00F715F3">
        <w:rPr>
          <w:b/>
          <w:lang w:val="en-US" w:eastAsia="en-US"/>
        </w:rPr>
        <w:t>-</w:t>
      </w:r>
      <w:r w:rsidRPr="00F715F3">
        <w:rPr>
          <w:b/>
          <w:lang w:eastAsia="en-US"/>
        </w:rPr>
        <w:t xml:space="preserve"> </w:t>
      </w:r>
      <w:r w:rsidRPr="00F715F3">
        <w:rPr>
          <w:lang w:eastAsia="en-US"/>
        </w:rPr>
        <w:t xml:space="preserve">да е със свободна кройка, прав крачол, регулируема талия. Да е със два странични джоба, , минимум един заден джоб с капак </w:t>
      </w:r>
      <w:r>
        <w:rPr>
          <w:lang w:eastAsia="en-US"/>
        </w:rPr>
        <w:t>или цип;</w:t>
      </w:r>
    </w:p>
    <w:p w:rsidR="00F715F3" w:rsidRPr="00F715F3" w:rsidRDefault="00F715F3" w:rsidP="0090597E">
      <w:pPr>
        <w:shd w:val="clear" w:color="auto" w:fill="FFFFFF"/>
        <w:spacing w:line="269" w:lineRule="exact"/>
        <w:ind w:right="-279" w:firstLine="708"/>
        <w:jc w:val="both"/>
        <w:rPr>
          <w:lang w:val="en-US" w:eastAsia="en-US"/>
        </w:rPr>
      </w:pPr>
      <w:r>
        <w:rPr>
          <w:b/>
          <w:lang w:eastAsia="en-US"/>
        </w:rPr>
        <w:t xml:space="preserve">- </w:t>
      </w:r>
      <w:r w:rsidRPr="00F715F3">
        <w:rPr>
          <w:b/>
          <w:lang w:eastAsia="en-US"/>
        </w:rPr>
        <w:t xml:space="preserve">Яке -  </w:t>
      </w:r>
      <w:proofErr w:type="spellStart"/>
      <w:r w:rsidRPr="00F715F3">
        <w:rPr>
          <w:spacing w:val="-1"/>
          <w:lang w:val="en-US" w:eastAsia="en-US"/>
        </w:rPr>
        <w:t>свободна</w:t>
      </w:r>
      <w:proofErr w:type="spellEnd"/>
      <w:r w:rsidRPr="00F715F3">
        <w:rPr>
          <w:spacing w:val="-1"/>
          <w:lang w:val="en-US" w:eastAsia="en-US"/>
        </w:rPr>
        <w:t xml:space="preserve"> </w:t>
      </w:r>
      <w:proofErr w:type="spellStart"/>
      <w:r w:rsidRPr="00F715F3">
        <w:rPr>
          <w:spacing w:val="-1"/>
          <w:lang w:val="en-US" w:eastAsia="en-US"/>
        </w:rPr>
        <w:t>кройка</w:t>
      </w:r>
      <w:proofErr w:type="spellEnd"/>
      <w:r w:rsidRPr="00F715F3">
        <w:rPr>
          <w:spacing w:val="-1"/>
          <w:lang w:val="en-US" w:eastAsia="en-US"/>
        </w:rPr>
        <w:t xml:space="preserve">, с </w:t>
      </w:r>
      <w:r w:rsidRPr="00F715F3">
        <w:rPr>
          <w:spacing w:val="-1"/>
          <w:lang w:eastAsia="en-US"/>
        </w:rPr>
        <w:t>цип</w:t>
      </w:r>
      <w:r w:rsidRPr="00F715F3">
        <w:rPr>
          <w:spacing w:val="-1"/>
          <w:lang w:val="en-US" w:eastAsia="en-US"/>
        </w:rPr>
        <w:t xml:space="preserve"> </w:t>
      </w:r>
      <w:proofErr w:type="spellStart"/>
      <w:r w:rsidRPr="00F715F3">
        <w:rPr>
          <w:spacing w:val="-1"/>
          <w:lang w:val="en-US" w:eastAsia="en-US"/>
        </w:rPr>
        <w:t>до</w:t>
      </w:r>
      <w:proofErr w:type="spellEnd"/>
      <w:r w:rsidRPr="00F715F3">
        <w:rPr>
          <w:spacing w:val="-1"/>
          <w:lang w:val="en-US" w:eastAsia="en-US"/>
        </w:rPr>
        <w:t xml:space="preserve"> </w:t>
      </w:r>
      <w:proofErr w:type="spellStart"/>
      <w:r w:rsidRPr="00F715F3">
        <w:rPr>
          <w:spacing w:val="-1"/>
          <w:lang w:val="en-US" w:eastAsia="en-US"/>
        </w:rPr>
        <w:t>горе</w:t>
      </w:r>
      <w:proofErr w:type="spellEnd"/>
      <w:r w:rsidRPr="00F715F3">
        <w:rPr>
          <w:spacing w:val="-1"/>
          <w:lang w:val="en-US" w:eastAsia="en-US"/>
        </w:rPr>
        <w:t xml:space="preserve">, </w:t>
      </w:r>
      <w:proofErr w:type="spellStart"/>
      <w:r w:rsidRPr="00F715F3">
        <w:rPr>
          <w:spacing w:val="-1"/>
          <w:lang w:val="en-US" w:eastAsia="en-US"/>
        </w:rPr>
        <w:t>колан</w:t>
      </w:r>
      <w:proofErr w:type="spellEnd"/>
      <w:r w:rsidRPr="00F715F3">
        <w:rPr>
          <w:spacing w:val="-1"/>
          <w:lang w:val="en-US" w:eastAsia="en-US"/>
        </w:rPr>
        <w:t xml:space="preserve"> в</w:t>
      </w:r>
      <w:r w:rsidRPr="00F715F3">
        <w:rPr>
          <w:spacing w:val="-1"/>
          <w:lang w:eastAsia="en-US"/>
        </w:rPr>
        <w:t xml:space="preserve"> </w:t>
      </w:r>
      <w:proofErr w:type="spellStart"/>
      <w:r w:rsidRPr="00F715F3">
        <w:rPr>
          <w:lang w:val="en-US" w:eastAsia="en-US"/>
        </w:rPr>
        <w:t>областта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на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ханша</w:t>
      </w:r>
      <w:proofErr w:type="spellEnd"/>
      <w:r w:rsidRPr="00F715F3">
        <w:rPr>
          <w:lang w:val="en-US" w:eastAsia="en-US"/>
        </w:rPr>
        <w:t xml:space="preserve"> с </w:t>
      </w:r>
      <w:proofErr w:type="spellStart"/>
      <w:r w:rsidRPr="00F715F3">
        <w:rPr>
          <w:lang w:val="en-US" w:eastAsia="en-US"/>
        </w:rPr>
        <w:t>подплатена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качулка</w:t>
      </w:r>
      <w:proofErr w:type="spellEnd"/>
      <w:r w:rsidRPr="00F715F3">
        <w:rPr>
          <w:lang w:val="en-US" w:eastAsia="en-US"/>
        </w:rPr>
        <w:t xml:space="preserve">. </w:t>
      </w:r>
      <w:proofErr w:type="spellStart"/>
      <w:proofErr w:type="gramStart"/>
      <w:r w:rsidRPr="00F715F3">
        <w:rPr>
          <w:lang w:val="en-US" w:eastAsia="en-US"/>
        </w:rPr>
        <w:t>Ръкавите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да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са</w:t>
      </w:r>
      <w:proofErr w:type="spellEnd"/>
      <w:r w:rsidRPr="00F715F3">
        <w:rPr>
          <w:lang w:val="en-US" w:eastAsia="en-US"/>
        </w:rPr>
        <w:t xml:space="preserve"> с </w:t>
      </w:r>
      <w:proofErr w:type="spellStart"/>
      <w:r w:rsidRPr="00F715F3">
        <w:rPr>
          <w:lang w:val="en-US" w:eastAsia="en-US"/>
        </w:rPr>
        <w:t>маншети</w:t>
      </w:r>
      <w:proofErr w:type="spellEnd"/>
      <w:r w:rsidRPr="00F715F3">
        <w:rPr>
          <w:lang w:val="en-US" w:eastAsia="en-US"/>
        </w:rPr>
        <w:t xml:space="preserve"> в </w:t>
      </w:r>
      <w:proofErr w:type="spellStart"/>
      <w:r w:rsidRPr="00F715F3">
        <w:rPr>
          <w:lang w:val="en-US" w:eastAsia="en-US"/>
        </w:rPr>
        <w:t>областта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на</w:t>
      </w:r>
      <w:proofErr w:type="spellEnd"/>
      <w:r w:rsidRPr="00F715F3">
        <w:rPr>
          <w:lang w:val="en-US" w:eastAsia="en-US"/>
        </w:rPr>
        <w:t xml:space="preserve"> </w:t>
      </w:r>
      <w:proofErr w:type="spellStart"/>
      <w:r w:rsidRPr="00F715F3">
        <w:rPr>
          <w:lang w:val="en-US" w:eastAsia="en-US"/>
        </w:rPr>
        <w:t>китките</w:t>
      </w:r>
      <w:proofErr w:type="spellEnd"/>
      <w:r w:rsidRPr="00F715F3">
        <w:rPr>
          <w:lang w:val="en-US" w:eastAsia="en-US"/>
        </w:rPr>
        <w:t xml:space="preserve">, </w:t>
      </w:r>
      <w:r w:rsidRPr="00F715F3">
        <w:rPr>
          <w:lang w:eastAsia="en-US"/>
        </w:rPr>
        <w:t>да е с два горни джоба с капак и два странични.</w:t>
      </w:r>
      <w:proofErr w:type="gramEnd"/>
      <w:r w:rsidRPr="00F715F3">
        <w:rPr>
          <w:lang w:eastAsia="en-US"/>
        </w:rPr>
        <w:t xml:space="preserve"> На гърба на якето да има надпис - </w:t>
      </w:r>
      <w:r w:rsidRPr="00F715F3">
        <w:rPr>
          <w:b/>
          <w:lang w:eastAsia="en-US"/>
        </w:rPr>
        <w:t>ОП „ГРОБИЩНИ ПАРКОВЕ“ – ГАБРОВО (бродерия)</w:t>
      </w:r>
      <w:r>
        <w:rPr>
          <w:b/>
          <w:lang w:eastAsia="en-US"/>
        </w:rPr>
        <w:t>.</w:t>
      </w: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  <w:r w:rsidRPr="00F715F3">
        <w:rPr>
          <w:lang w:eastAsia="en-US"/>
        </w:rPr>
        <w:t>На всяка дреха да има маркировка, от която да е видно: модел, размер, тип материали, указания за почистване – пране, гладене, химическо чистене, свиваемост и пр.</w:t>
      </w: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3.2 </w:t>
      </w:r>
      <w:r w:rsidRPr="00F715F3">
        <w:rPr>
          <w:b/>
          <w:lang w:eastAsia="en-US"/>
        </w:rPr>
        <w:t xml:space="preserve">Панталони летни </w:t>
      </w:r>
      <w:r w:rsidRPr="00F715F3">
        <w:rPr>
          <w:lang w:eastAsia="en-US"/>
        </w:rPr>
        <w:t xml:space="preserve">– с подсилени колена и функционални джобове. </w:t>
      </w:r>
    </w:p>
    <w:p w:rsidR="00F715F3" w:rsidRPr="00F715F3" w:rsidRDefault="00F715F3" w:rsidP="0090597E">
      <w:pPr>
        <w:shd w:val="clear" w:color="auto" w:fill="FFFFFF"/>
        <w:spacing w:line="269" w:lineRule="exact"/>
        <w:ind w:right="-279" w:firstLine="708"/>
        <w:jc w:val="both"/>
        <w:rPr>
          <w:lang w:val="en-US" w:eastAsia="en-US"/>
        </w:rPr>
      </w:pPr>
      <w:r>
        <w:rPr>
          <w:b/>
          <w:lang w:eastAsia="en-US"/>
        </w:rPr>
        <w:lastRenderedPageBreak/>
        <w:t xml:space="preserve">3.3 </w:t>
      </w:r>
      <w:r w:rsidRPr="00F715F3">
        <w:rPr>
          <w:b/>
          <w:lang w:eastAsia="en-US"/>
        </w:rPr>
        <w:t>Тениска -</w:t>
      </w:r>
      <w:r w:rsidRPr="00F715F3">
        <w:rPr>
          <w:lang w:eastAsia="en-US"/>
        </w:rPr>
        <w:t xml:space="preserve"> без яка, 100 % памук, на гърба и в предната част на тениската от лявата страна да има надпис - </w:t>
      </w:r>
      <w:r w:rsidRPr="00F715F3">
        <w:rPr>
          <w:b/>
          <w:lang w:eastAsia="en-US"/>
        </w:rPr>
        <w:t>ОП „ГРОБИЩНИ ПАРКОВЕ“ – ГАБРОВО (бродерия)</w:t>
      </w:r>
      <w:r>
        <w:rPr>
          <w:b/>
          <w:lang w:eastAsia="en-US"/>
        </w:rPr>
        <w:t>.</w:t>
      </w:r>
    </w:p>
    <w:p w:rsidR="00F715F3" w:rsidRPr="00F715F3" w:rsidRDefault="00F715F3" w:rsidP="0090597E">
      <w:pPr>
        <w:ind w:right="-279" w:firstLine="708"/>
        <w:rPr>
          <w:lang w:eastAsia="en-US"/>
        </w:rPr>
      </w:pPr>
      <w:r>
        <w:rPr>
          <w:b/>
          <w:lang w:eastAsia="en-US"/>
        </w:rPr>
        <w:t xml:space="preserve">3.4 </w:t>
      </w:r>
      <w:r w:rsidRPr="00F715F3">
        <w:rPr>
          <w:b/>
          <w:lang w:eastAsia="en-US"/>
        </w:rPr>
        <w:t>Ръкавици</w:t>
      </w:r>
      <w:r w:rsidRPr="00F715F3">
        <w:rPr>
          <w:lang w:eastAsia="en-US"/>
        </w:rPr>
        <w:t xml:space="preserve"> </w:t>
      </w:r>
      <w:r>
        <w:rPr>
          <w:lang w:eastAsia="en-US"/>
        </w:rPr>
        <w:t xml:space="preserve">- </w:t>
      </w:r>
      <w:r w:rsidRPr="00F715F3">
        <w:rPr>
          <w:lang w:eastAsia="en-US"/>
        </w:rPr>
        <w:t>с пръсти</w:t>
      </w:r>
      <w:r>
        <w:rPr>
          <w:lang w:eastAsia="en-US"/>
        </w:rPr>
        <w:t>,</w:t>
      </w:r>
      <w:r w:rsidRPr="00F715F3">
        <w:rPr>
          <w:lang w:eastAsia="en-US"/>
        </w:rPr>
        <w:t xml:space="preserve"> за многократна употреба</w:t>
      </w:r>
      <w:r>
        <w:rPr>
          <w:lang w:eastAsia="en-US"/>
        </w:rPr>
        <w:t>.</w:t>
      </w: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3.5 </w:t>
      </w:r>
      <w:r w:rsidRPr="00F715F3">
        <w:rPr>
          <w:b/>
          <w:lang w:eastAsia="en-US"/>
        </w:rPr>
        <w:t xml:space="preserve">Дамско елече - зимно- </w:t>
      </w:r>
      <w:r>
        <w:rPr>
          <w:lang w:eastAsia="en-US"/>
        </w:rPr>
        <w:t>ватиран, ветро и водоустойчив.</w:t>
      </w:r>
    </w:p>
    <w:p w:rsid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3.6 </w:t>
      </w:r>
      <w:r w:rsidRPr="00F715F3">
        <w:rPr>
          <w:b/>
          <w:lang w:eastAsia="en-US"/>
        </w:rPr>
        <w:t>Дамски комплект –</w:t>
      </w:r>
      <w:r w:rsidRPr="00F715F3">
        <w:rPr>
          <w:lang w:eastAsia="en-US"/>
        </w:rPr>
        <w:t xml:space="preserve"> туника с панталон. Туниката да е с два предни джоба и възможност за бродерия. </w:t>
      </w:r>
    </w:p>
    <w:p w:rsidR="00F715F3" w:rsidRPr="00F715F3" w:rsidRDefault="00F715F3" w:rsidP="0090597E">
      <w:pPr>
        <w:shd w:val="clear" w:color="auto" w:fill="FFFFFF"/>
        <w:spacing w:line="288" w:lineRule="exact"/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3.7 </w:t>
      </w:r>
      <w:r w:rsidRPr="00F715F3">
        <w:rPr>
          <w:b/>
          <w:lang w:eastAsia="en-US"/>
        </w:rPr>
        <w:t>Дамско сабо</w:t>
      </w:r>
      <w:r w:rsidRPr="00F715F3">
        <w:rPr>
          <w:lang w:eastAsia="en-US"/>
        </w:rPr>
        <w:t>- Дамско сабо от естествена кожа, перфорирано. Стелката да е от естествен велур. Ходило: PVC</w:t>
      </w:r>
      <w:r>
        <w:rPr>
          <w:lang w:eastAsia="en-US"/>
        </w:rPr>
        <w:t>.</w:t>
      </w: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3.8 </w:t>
      </w:r>
      <w:r w:rsidRPr="00F715F3">
        <w:rPr>
          <w:b/>
          <w:lang w:eastAsia="en-US"/>
        </w:rPr>
        <w:t>Обувки зимни с предпазно бомбе</w:t>
      </w:r>
      <w:r w:rsidRPr="00F715F3">
        <w:rPr>
          <w:lang w:eastAsia="en-US"/>
        </w:rPr>
        <w:t xml:space="preserve"> – изработени от естествена кожа, с противохлъзгащо ходило и предпазно бомбе защитени при удър. Продуктът да съответства на EN 345.</w:t>
      </w:r>
    </w:p>
    <w:p w:rsidR="00F715F3" w:rsidRPr="00F715F3" w:rsidRDefault="00F715F3" w:rsidP="0090597E">
      <w:pPr>
        <w:tabs>
          <w:tab w:val="left" w:pos="9360"/>
        </w:tabs>
        <w:ind w:right="-279" w:firstLine="708"/>
        <w:jc w:val="both"/>
        <w:rPr>
          <w:b/>
          <w:lang w:eastAsia="en-US"/>
        </w:rPr>
      </w:pPr>
      <w:r>
        <w:rPr>
          <w:b/>
          <w:lang w:eastAsia="en-US"/>
        </w:rPr>
        <w:t xml:space="preserve">3.9 </w:t>
      </w:r>
      <w:r w:rsidRPr="00F715F3">
        <w:rPr>
          <w:b/>
          <w:lang w:eastAsia="en-US"/>
        </w:rPr>
        <w:t xml:space="preserve">Обувки летни </w:t>
      </w:r>
      <w:r>
        <w:rPr>
          <w:b/>
          <w:lang w:eastAsia="en-US"/>
        </w:rPr>
        <w:t>-</w:t>
      </w:r>
      <w:r w:rsidRPr="00F715F3">
        <w:rPr>
          <w:b/>
          <w:lang w:eastAsia="en-US"/>
        </w:rPr>
        <w:t xml:space="preserve"> </w:t>
      </w:r>
      <w:r w:rsidRPr="00F715F3">
        <w:rPr>
          <w:lang w:eastAsia="en-US"/>
        </w:rPr>
        <w:t>кожени ниски тип половинки със стабилна подметка</w:t>
      </w:r>
      <w:r>
        <w:rPr>
          <w:lang w:eastAsia="en-US"/>
        </w:rPr>
        <w:t>.</w:t>
      </w:r>
    </w:p>
    <w:p w:rsidR="00F715F3" w:rsidRPr="00F715F3" w:rsidRDefault="00F715F3" w:rsidP="0090597E">
      <w:pPr>
        <w:shd w:val="clear" w:color="auto" w:fill="FFFFFF"/>
        <w:spacing w:line="288" w:lineRule="exact"/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3.10 </w:t>
      </w:r>
      <w:r w:rsidRPr="00F715F3">
        <w:rPr>
          <w:b/>
          <w:lang w:eastAsia="en-US"/>
        </w:rPr>
        <w:t>Гумени ботуши</w:t>
      </w:r>
      <w:r w:rsidRPr="00F715F3">
        <w:rPr>
          <w:lang w:eastAsia="en-US"/>
        </w:rPr>
        <w:t xml:space="preserve"> - непромокаеми, с дълбок грайфер на ходилото, височина над 25 см. Продуктът да съответства на </w:t>
      </w:r>
      <w:r w:rsidRPr="00F715F3">
        <w:rPr>
          <w:lang w:val="en-US" w:eastAsia="en-US"/>
        </w:rPr>
        <w:t>EN</w:t>
      </w:r>
      <w:r w:rsidRPr="00F715F3">
        <w:rPr>
          <w:lang w:eastAsia="en-US"/>
        </w:rPr>
        <w:t xml:space="preserve"> 344 или еквивалент.</w:t>
      </w:r>
    </w:p>
    <w:p w:rsidR="00F715F3" w:rsidRPr="00F715F3" w:rsidRDefault="00F715F3" w:rsidP="0090597E">
      <w:pPr>
        <w:shd w:val="clear" w:color="auto" w:fill="FFFFFF"/>
        <w:spacing w:line="288" w:lineRule="exact"/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3.11 </w:t>
      </w:r>
      <w:r w:rsidRPr="00F715F3">
        <w:rPr>
          <w:b/>
          <w:lang w:eastAsia="en-US"/>
        </w:rPr>
        <w:t>Шапка зимна</w:t>
      </w:r>
      <w:r>
        <w:rPr>
          <w:b/>
          <w:lang w:eastAsia="en-US"/>
        </w:rPr>
        <w:t xml:space="preserve"> -</w:t>
      </w:r>
      <w:r w:rsidRPr="00F715F3">
        <w:rPr>
          <w:lang w:eastAsia="en-US"/>
        </w:rPr>
        <w:t xml:space="preserve"> цвят черен плетена</w:t>
      </w:r>
      <w:r>
        <w:rPr>
          <w:lang w:eastAsia="en-US"/>
        </w:rPr>
        <w:t>.</w:t>
      </w:r>
    </w:p>
    <w:p w:rsidR="00F715F3" w:rsidRDefault="00F715F3" w:rsidP="0090597E">
      <w:pPr>
        <w:shd w:val="clear" w:color="auto" w:fill="FFFFFF"/>
        <w:spacing w:line="288" w:lineRule="exact"/>
        <w:ind w:right="-279" w:firstLine="708"/>
        <w:jc w:val="both"/>
        <w:rPr>
          <w:lang w:eastAsia="en-US"/>
        </w:rPr>
      </w:pPr>
      <w:r>
        <w:rPr>
          <w:b/>
          <w:lang w:eastAsia="en-US"/>
        </w:rPr>
        <w:t xml:space="preserve">3.12 </w:t>
      </w:r>
      <w:r w:rsidRPr="00F715F3">
        <w:rPr>
          <w:b/>
          <w:lang w:eastAsia="en-US"/>
        </w:rPr>
        <w:t>Шапка лятна</w:t>
      </w:r>
      <w:r>
        <w:rPr>
          <w:b/>
          <w:lang w:eastAsia="en-US"/>
        </w:rPr>
        <w:t xml:space="preserve"> -</w:t>
      </w:r>
      <w:r w:rsidRPr="00F715F3">
        <w:rPr>
          <w:lang w:eastAsia="en-US"/>
        </w:rPr>
        <w:t xml:space="preserve">  цвят тъмно синя от памук с козерка</w:t>
      </w:r>
      <w:r>
        <w:rPr>
          <w:lang w:eastAsia="en-US"/>
        </w:rPr>
        <w:t>.</w:t>
      </w:r>
    </w:p>
    <w:p w:rsidR="0090597E" w:rsidRPr="0090597E" w:rsidRDefault="0090597E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lang w:val="en-US" w:eastAsia="ar-SA"/>
        </w:rPr>
      </w:pPr>
      <w:r w:rsidRPr="0090597E">
        <w:rPr>
          <w:rFonts w:eastAsia="Arial Unicode MS"/>
          <w:lang w:eastAsia="ar-SA"/>
        </w:rPr>
        <w:t>Точният брой дрехи и обувки от съответния размер</w:t>
      </w:r>
      <w:r w:rsidRPr="0090597E">
        <w:rPr>
          <w:rFonts w:eastAsia="Arial Unicode MS"/>
          <w:lang w:val="en-US" w:eastAsia="ar-SA"/>
        </w:rPr>
        <w:t xml:space="preserve">, </w:t>
      </w:r>
      <w:r w:rsidRPr="0090597E">
        <w:rPr>
          <w:rFonts w:eastAsia="Arial Unicode MS"/>
          <w:lang w:eastAsia="ar-SA"/>
        </w:rPr>
        <w:t xml:space="preserve">както и цветовите комбинации, ще се установи след сключване на Договор с избран Изпълнител, като последният ще съгласува </w:t>
      </w:r>
      <w:r w:rsidRPr="0090597E">
        <w:rPr>
          <w:rFonts w:eastAsia="Arial Unicode MS"/>
          <w:lang w:val="en-US" w:eastAsia="ar-SA"/>
        </w:rPr>
        <w:t>o</w:t>
      </w:r>
      <w:r w:rsidRPr="0090597E">
        <w:rPr>
          <w:rFonts w:eastAsia="Arial Unicode MS"/>
          <w:lang w:eastAsia="ar-SA"/>
        </w:rPr>
        <w:t>размеряването.</w:t>
      </w:r>
    </w:p>
    <w:p w:rsidR="0090597E" w:rsidRPr="0090597E" w:rsidRDefault="0090597E" w:rsidP="0090597E">
      <w:pPr>
        <w:tabs>
          <w:tab w:val="left" w:pos="13"/>
        </w:tabs>
        <w:suppressAutoHyphens/>
        <w:spacing w:line="277" w:lineRule="exact"/>
        <w:ind w:right="-279"/>
        <w:jc w:val="both"/>
        <w:rPr>
          <w:rFonts w:eastAsia="Arial Unicode MS"/>
          <w:lang w:val="en-US" w:eastAsia="ar-SA"/>
        </w:rPr>
      </w:pPr>
    </w:p>
    <w:p w:rsidR="0090597E" w:rsidRPr="0090597E" w:rsidRDefault="0090597E" w:rsidP="0090597E">
      <w:pPr>
        <w:suppressAutoHyphens/>
        <w:ind w:right="-279"/>
        <w:jc w:val="both"/>
        <w:rPr>
          <w:b/>
          <w:u w:val="single"/>
          <w:lang w:val="en-US" w:eastAsia="ar-SA"/>
        </w:rPr>
      </w:pPr>
      <w:r w:rsidRPr="0090597E">
        <w:rPr>
          <w:b/>
          <w:u w:val="single"/>
          <w:lang w:eastAsia="ar-SA"/>
        </w:rPr>
        <w:t>Гаранции и рекламации:</w:t>
      </w:r>
    </w:p>
    <w:p w:rsidR="0090597E" w:rsidRPr="0090597E" w:rsidRDefault="0090597E" w:rsidP="0090597E">
      <w:pPr>
        <w:suppressAutoHyphens/>
        <w:ind w:right="-279"/>
        <w:jc w:val="both"/>
        <w:rPr>
          <w:lang w:eastAsia="ar-SA"/>
        </w:rPr>
      </w:pPr>
      <w:r w:rsidRPr="0090597E">
        <w:rPr>
          <w:lang w:eastAsia="ar-SA"/>
        </w:rPr>
        <w:t>Доставчика трябва да гарантира съответствието на необходимите видове облекла и лични предпазни средства с приложимите за типа стандарти, както и конкретните изисквания. Декларацията за съответствие на доставените изделия с посочените по-горе изисквания се представя при доставката и е неразделна част от Приемо</w:t>
      </w:r>
      <w:r w:rsidRPr="0090597E">
        <w:rPr>
          <w:lang w:val="en-US" w:eastAsia="ar-SA"/>
        </w:rPr>
        <w:t xml:space="preserve"> </w:t>
      </w:r>
      <w:r w:rsidRPr="0090597E">
        <w:rPr>
          <w:lang w:eastAsia="ar-SA"/>
        </w:rPr>
        <w:t>-</w:t>
      </w:r>
      <w:r w:rsidRPr="0090597E">
        <w:rPr>
          <w:lang w:val="en-US" w:eastAsia="ar-SA"/>
        </w:rPr>
        <w:t xml:space="preserve"> </w:t>
      </w:r>
      <w:r w:rsidRPr="0090597E">
        <w:rPr>
          <w:lang w:eastAsia="ar-SA"/>
        </w:rPr>
        <w:t xml:space="preserve">Предавателният протокол. </w:t>
      </w:r>
    </w:p>
    <w:p w:rsidR="0090597E" w:rsidRPr="0090597E" w:rsidRDefault="0090597E" w:rsidP="0090597E">
      <w:pPr>
        <w:suppressAutoHyphens/>
        <w:ind w:right="-279"/>
        <w:jc w:val="both"/>
        <w:rPr>
          <w:lang w:eastAsia="ar-SA"/>
        </w:rPr>
      </w:pPr>
      <w:r w:rsidRPr="0090597E">
        <w:rPr>
          <w:lang w:eastAsia="ar-SA"/>
        </w:rPr>
        <w:t>Гаранционният срок, там където не е посочен, следва да е 12 месеца от датата на извършване на доставката, удостоверена в Приемо</w:t>
      </w:r>
      <w:r w:rsidRPr="0090597E">
        <w:rPr>
          <w:lang w:val="en-US" w:eastAsia="ar-SA"/>
        </w:rPr>
        <w:t xml:space="preserve"> </w:t>
      </w:r>
      <w:r w:rsidRPr="0090597E">
        <w:rPr>
          <w:lang w:eastAsia="ar-SA"/>
        </w:rPr>
        <w:t>-</w:t>
      </w:r>
      <w:r w:rsidRPr="0090597E">
        <w:rPr>
          <w:lang w:val="en-US" w:eastAsia="ar-SA"/>
        </w:rPr>
        <w:t xml:space="preserve"> </w:t>
      </w:r>
      <w:r w:rsidRPr="0090597E">
        <w:rPr>
          <w:lang w:eastAsia="ar-SA"/>
        </w:rPr>
        <w:t>Предавателният протокол.</w:t>
      </w:r>
    </w:p>
    <w:p w:rsidR="0090597E" w:rsidRPr="0090597E" w:rsidRDefault="0090597E" w:rsidP="0090597E">
      <w:pPr>
        <w:suppressAutoHyphens/>
        <w:ind w:right="-279"/>
        <w:jc w:val="both"/>
        <w:rPr>
          <w:lang w:eastAsia="ar-SA"/>
        </w:rPr>
      </w:pPr>
      <w:r w:rsidRPr="0090597E">
        <w:rPr>
          <w:lang w:eastAsia="ar-SA"/>
        </w:rPr>
        <w:t>В рамките на горепосоченият гаранционен срок, рекламациите се уреждат чрез отстраняване на същият за сметка на изпълнителя, а ако дефекта е неотстраним - дефекти в тъканите или има разминаване в номерацията – чрез замяна с нов брой от рекламираният тип облекло, за сметка на изпълнителя.</w:t>
      </w:r>
    </w:p>
    <w:p w:rsidR="0090597E" w:rsidRPr="0090597E" w:rsidRDefault="0090597E" w:rsidP="0090597E">
      <w:pPr>
        <w:suppressAutoHyphens/>
        <w:ind w:right="-279"/>
        <w:jc w:val="both"/>
        <w:rPr>
          <w:lang w:eastAsia="ar-SA"/>
        </w:rPr>
      </w:pPr>
    </w:p>
    <w:p w:rsidR="0090597E" w:rsidRPr="0090597E" w:rsidRDefault="0090597E" w:rsidP="0090597E">
      <w:pPr>
        <w:tabs>
          <w:tab w:val="left" w:pos="9360"/>
        </w:tabs>
        <w:suppressAutoHyphens/>
        <w:ind w:right="-279"/>
        <w:jc w:val="both"/>
        <w:rPr>
          <w:b/>
          <w:u w:val="single"/>
          <w:lang w:val="en-US" w:eastAsia="ar-SA"/>
        </w:rPr>
      </w:pPr>
      <w:r w:rsidRPr="0090597E">
        <w:rPr>
          <w:b/>
          <w:u w:val="single"/>
          <w:lang w:eastAsia="ar-SA"/>
        </w:rPr>
        <w:t>Опаковка и маркировка</w:t>
      </w:r>
    </w:p>
    <w:p w:rsidR="0090597E" w:rsidRPr="0090597E" w:rsidRDefault="0090597E" w:rsidP="0090597E">
      <w:pPr>
        <w:tabs>
          <w:tab w:val="left" w:pos="9072"/>
        </w:tabs>
        <w:suppressAutoHyphens/>
        <w:ind w:right="-279"/>
        <w:jc w:val="both"/>
        <w:rPr>
          <w:b/>
          <w:lang w:val="en-US" w:eastAsia="ar-SA"/>
        </w:rPr>
      </w:pPr>
      <w:r w:rsidRPr="0090597E">
        <w:rPr>
          <w:lang w:eastAsia="ar-SA"/>
        </w:rPr>
        <w:t>На всяка дреха да има маркировка, от която да е видно: модел, размер, тип материали, указания за почистване – пране, гладене, химическо чистене, свиваемост и пр.</w:t>
      </w:r>
    </w:p>
    <w:p w:rsidR="0090597E" w:rsidRPr="0090597E" w:rsidRDefault="0090597E" w:rsidP="0090597E">
      <w:pPr>
        <w:tabs>
          <w:tab w:val="left" w:pos="9072"/>
          <w:tab w:val="left" w:pos="9360"/>
        </w:tabs>
        <w:suppressAutoHyphens/>
        <w:ind w:right="-279"/>
        <w:jc w:val="both"/>
        <w:rPr>
          <w:lang w:eastAsia="ar-SA"/>
        </w:rPr>
      </w:pPr>
      <w:r w:rsidRPr="0090597E">
        <w:rPr>
          <w:bCs/>
          <w:lang w:eastAsia="ar-SA"/>
        </w:rPr>
        <w:t>Р</w:t>
      </w:r>
      <w:r w:rsidRPr="0090597E">
        <w:rPr>
          <w:lang w:eastAsia="ar-SA"/>
        </w:rPr>
        <w:t>аботните облекла и личните предпазни средства трябва да бъдат задължително опаковани в подходящи за транспорт и съхранение пликове, които да позволяват защита от пряка слънчева светлина и случайно зацапване, да осигуряват правилно съхранение при обичайни температури и влажност.</w:t>
      </w:r>
    </w:p>
    <w:p w:rsidR="0090597E" w:rsidRPr="0090597E" w:rsidRDefault="0090597E" w:rsidP="0090597E">
      <w:pPr>
        <w:tabs>
          <w:tab w:val="left" w:pos="9072"/>
        </w:tabs>
        <w:suppressAutoHyphens/>
        <w:ind w:right="-279"/>
        <w:jc w:val="both"/>
        <w:rPr>
          <w:lang w:val="en-US" w:eastAsia="ar-SA"/>
        </w:rPr>
      </w:pPr>
      <w:r w:rsidRPr="0090597E">
        <w:rPr>
          <w:lang w:eastAsia="ar-SA"/>
        </w:rPr>
        <w:t xml:space="preserve">Работното облекло, предмет на доставката, трябва да бъдат нови и качеството им да отговаря на съответните стандарти и на техническата спецификация, представена от възложителя. </w:t>
      </w:r>
      <w:proofErr w:type="spellStart"/>
      <w:proofErr w:type="gramStart"/>
      <w:r w:rsidRPr="0090597E">
        <w:rPr>
          <w:lang w:val="en-US" w:eastAsia="ar-SA"/>
        </w:rPr>
        <w:t>Означаването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на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размера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на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облеклата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да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се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извърши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съгласно</w:t>
      </w:r>
      <w:proofErr w:type="spellEnd"/>
      <w:r w:rsidRPr="0090597E">
        <w:rPr>
          <w:lang w:val="en-US" w:eastAsia="ar-SA"/>
        </w:rPr>
        <w:t xml:space="preserve"> БДС ЕN 13402-3-2013 </w:t>
      </w:r>
      <w:proofErr w:type="spellStart"/>
      <w:r w:rsidRPr="0090597E">
        <w:rPr>
          <w:lang w:val="en-US" w:eastAsia="ar-SA"/>
        </w:rPr>
        <w:t>или</w:t>
      </w:r>
      <w:proofErr w:type="spellEnd"/>
      <w:r w:rsidRPr="0090597E">
        <w:rPr>
          <w:lang w:val="en-US" w:eastAsia="ar-SA"/>
        </w:rPr>
        <w:t xml:space="preserve"> </w:t>
      </w:r>
      <w:proofErr w:type="spellStart"/>
      <w:r w:rsidRPr="0090597E">
        <w:rPr>
          <w:lang w:val="en-US" w:eastAsia="ar-SA"/>
        </w:rPr>
        <w:t>еквивалент</w:t>
      </w:r>
      <w:proofErr w:type="spellEnd"/>
      <w:r w:rsidRPr="0090597E">
        <w:rPr>
          <w:lang w:val="en-US" w:eastAsia="ar-SA"/>
        </w:rPr>
        <w:t>.</w:t>
      </w:r>
      <w:proofErr w:type="gramEnd"/>
    </w:p>
    <w:p w:rsidR="0090597E" w:rsidRPr="0090597E" w:rsidRDefault="0090597E" w:rsidP="0090597E">
      <w:pPr>
        <w:suppressAutoHyphens/>
        <w:ind w:right="-279"/>
        <w:jc w:val="both"/>
        <w:rPr>
          <w:lang w:val="en-US" w:eastAsia="ar-SA"/>
        </w:rPr>
      </w:pPr>
    </w:p>
    <w:p w:rsidR="0090597E" w:rsidRPr="0090597E" w:rsidRDefault="0090597E" w:rsidP="0090597E">
      <w:pPr>
        <w:tabs>
          <w:tab w:val="left" w:pos="709"/>
        </w:tabs>
        <w:suppressAutoHyphens/>
        <w:ind w:right="-279"/>
        <w:jc w:val="both"/>
        <w:rPr>
          <w:b/>
          <w:i/>
          <w:lang w:eastAsia="ar-SA"/>
        </w:rPr>
      </w:pPr>
      <w:r w:rsidRPr="0090597E">
        <w:rPr>
          <w:b/>
          <w:lang w:eastAsia="ar-SA"/>
        </w:rPr>
        <w:lastRenderedPageBreak/>
        <w:tab/>
      </w:r>
      <w:r w:rsidRPr="0090597E">
        <w:rPr>
          <w:i/>
          <w:lang w:eastAsia="ar-SA"/>
        </w:rPr>
        <w:t xml:space="preserve"> </w:t>
      </w:r>
      <w:r w:rsidRPr="0090597E">
        <w:rPr>
          <w:b/>
          <w:i/>
          <w:lang w:eastAsia="ar-SA"/>
        </w:rPr>
        <w:t xml:space="preserve">Забележка: В случай, че някой от посочените стандартни бъде променен, отменен или заменен с друг, да се приложат новите стандарти или техни еквиваленти, издадени от компетентен орган на територията на ЕС. </w:t>
      </w:r>
    </w:p>
    <w:p w:rsidR="0090597E" w:rsidRPr="0090597E" w:rsidRDefault="0090597E" w:rsidP="0090597E">
      <w:pPr>
        <w:suppressAutoHyphens/>
        <w:ind w:right="-279"/>
        <w:jc w:val="both"/>
        <w:rPr>
          <w:b/>
          <w:lang w:eastAsia="ar-SA"/>
        </w:rPr>
      </w:pPr>
      <w:r w:rsidRPr="0090597E">
        <w:rPr>
          <w:b/>
          <w:i/>
          <w:lang w:val="en-US" w:eastAsia="ar-SA"/>
        </w:rPr>
        <w:tab/>
      </w:r>
      <w:r w:rsidRPr="0090597E">
        <w:rPr>
          <w:b/>
          <w:i/>
          <w:lang w:eastAsia="ar-SA"/>
        </w:rPr>
        <w:t>При приемането (получаването) се прави външен оглед за окачествяване, като за целта трябва да се предвиди технологично време от доставчика, за да се прегледа количество не по-малко от 10 % от облеклата, доставени в съответната партида.</w:t>
      </w:r>
    </w:p>
    <w:p w:rsidR="0090597E" w:rsidRPr="0090597E" w:rsidRDefault="0090597E" w:rsidP="0090597E">
      <w:pPr>
        <w:ind w:right="-279"/>
        <w:jc w:val="both"/>
        <w:rPr>
          <w:b/>
          <w:lang w:val="en-US" w:eastAsia="en-US"/>
        </w:rPr>
      </w:pPr>
    </w:p>
    <w:p w:rsidR="00214124" w:rsidRPr="006862FE" w:rsidRDefault="00214124" w:rsidP="0090597E">
      <w:pPr>
        <w:ind w:right="-279"/>
      </w:pPr>
    </w:p>
    <w:sectPr w:rsidR="00214124" w:rsidRPr="006862FE" w:rsidSect="002C65C4">
      <w:pgSz w:w="12240" w:h="15840"/>
      <w:pgMar w:top="1417" w:right="1620" w:bottom="1417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AFE"/>
    <w:multiLevelType w:val="hybridMultilevel"/>
    <w:tmpl w:val="3756629A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CF07E99"/>
    <w:multiLevelType w:val="hybridMultilevel"/>
    <w:tmpl w:val="4BF6A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9322F"/>
    <w:multiLevelType w:val="hybridMultilevel"/>
    <w:tmpl w:val="E0FCD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933C3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2565574"/>
    <w:multiLevelType w:val="multilevel"/>
    <w:tmpl w:val="47DACC0A"/>
    <w:lvl w:ilvl="0">
      <w:start w:val="1"/>
      <w:numFmt w:val="decimal"/>
      <w:lvlText w:val="%1."/>
      <w:lvlJc w:val="left"/>
      <w:pPr>
        <w:ind w:left="1450" w:hanging="360"/>
      </w:pPr>
    </w:lvl>
    <w:lvl w:ilvl="1">
      <w:start w:val="1"/>
      <w:numFmt w:val="decimal"/>
      <w:isLgl/>
      <w:lvlText w:val="%1.%2"/>
      <w:lvlJc w:val="left"/>
      <w:pPr>
        <w:ind w:left="185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50" w:hanging="2160"/>
      </w:pPr>
      <w:rPr>
        <w:rFonts w:hint="default"/>
      </w:rPr>
    </w:lvl>
  </w:abstractNum>
  <w:abstractNum w:abstractNumId="5">
    <w:nsid w:val="68A305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4"/>
  </w:num>
  <w:num w:numId="11">
    <w:abstractNumId w:val="2"/>
  </w:num>
  <w:num w:numId="12">
    <w:abstractNumId w:val="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95"/>
    <w:rsid w:val="00166403"/>
    <w:rsid w:val="001F25CF"/>
    <w:rsid w:val="00214124"/>
    <w:rsid w:val="002C65C4"/>
    <w:rsid w:val="003651FA"/>
    <w:rsid w:val="004527C0"/>
    <w:rsid w:val="004D33AC"/>
    <w:rsid w:val="00511095"/>
    <w:rsid w:val="006862FE"/>
    <w:rsid w:val="006B2C00"/>
    <w:rsid w:val="006E2060"/>
    <w:rsid w:val="007C1E19"/>
    <w:rsid w:val="0089437E"/>
    <w:rsid w:val="008C78D8"/>
    <w:rsid w:val="008F140C"/>
    <w:rsid w:val="0090597E"/>
    <w:rsid w:val="009F7D43"/>
    <w:rsid w:val="00B11A67"/>
    <w:rsid w:val="00B56A83"/>
    <w:rsid w:val="00BB49EA"/>
    <w:rsid w:val="00C33E46"/>
    <w:rsid w:val="00CD3495"/>
    <w:rsid w:val="00D729AE"/>
    <w:rsid w:val="00DF0A5E"/>
    <w:rsid w:val="00E83E0E"/>
    <w:rsid w:val="00E840EB"/>
    <w:rsid w:val="00EC7E5E"/>
    <w:rsid w:val="00F7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0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E83E0E"/>
    <w:pPr>
      <w:keepNext/>
      <w:numPr>
        <w:numId w:val="9"/>
      </w:numPr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E83E0E"/>
    <w:pPr>
      <w:keepNext/>
      <w:numPr>
        <w:ilvl w:val="1"/>
        <w:numId w:val="9"/>
      </w:numPr>
      <w:spacing w:before="240"/>
      <w:jc w:val="center"/>
      <w:outlineLvl w:val="1"/>
    </w:pPr>
    <w:rPr>
      <w:b/>
      <w:sz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E83E0E"/>
    <w:pPr>
      <w:keepNext/>
      <w:numPr>
        <w:ilvl w:val="2"/>
        <w:numId w:val="9"/>
      </w:numPr>
      <w:jc w:val="both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E83E0E"/>
    <w:pPr>
      <w:keepNext/>
      <w:numPr>
        <w:ilvl w:val="3"/>
        <w:numId w:val="9"/>
      </w:numPr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E83E0E"/>
    <w:pPr>
      <w:keepNext/>
      <w:numPr>
        <w:ilvl w:val="4"/>
        <w:numId w:val="9"/>
      </w:numPr>
      <w:spacing w:before="240"/>
      <w:jc w:val="center"/>
      <w:outlineLvl w:val="4"/>
    </w:pPr>
    <w:rPr>
      <w:b/>
      <w:sz w:val="40"/>
    </w:rPr>
  </w:style>
  <w:style w:type="paragraph" w:styleId="Heading6">
    <w:name w:val="heading 6"/>
    <w:basedOn w:val="Normal"/>
    <w:next w:val="Normal"/>
    <w:link w:val="Heading6Char"/>
    <w:qFormat/>
    <w:rsid w:val="00E83E0E"/>
    <w:pPr>
      <w:keepNext/>
      <w:numPr>
        <w:ilvl w:val="5"/>
        <w:numId w:val="9"/>
      </w:numPr>
      <w:spacing w:before="24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E83E0E"/>
    <w:pPr>
      <w:keepNext/>
      <w:numPr>
        <w:ilvl w:val="6"/>
        <w:numId w:val="9"/>
      </w:numPr>
      <w:spacing w:before="240"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qFormat/>
    <w:rsid w:val="00E83E0E"/>
    <w:pPr>
      <w:keepNext/>
      <w:numPr>
        <w:ilvl w:val="7"/>
        <w:numId w:val="9"/>
      </w:numPr>
      <w:spacing w:before="240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E83E0E"/>
    <w:pPr>
      <w:keepNext/>
      <w:numPr>
        <w:ilvl w:val="8"/>
        <w:numId w:val="9"/>
      </w:numPr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403"/>
    <w:rPr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E83E0E"/>
    <w:rPr>
      <w:b/>
      <w:sz w:val="32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E83E0E"/>
    <w:rPr>
      <w:b/>
      <w:sz w:val="32"/>
      <w:szCs w:val="24"/>
      <w:u w:val="single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83E0E"/>
    <w:rPr>
      <w:b/>
      <w:sz w:val="32"/>
      <w:szCs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E83E0E"/>
    <w:rPr>
      <w:b/>
      <w:sz w:val="28"/>
      <w:szCs w:val="24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E83E0E"/>
    <w:rPr>
      <w:b/>
      <w:sz w:val="40"/>
      <w:szCs w:val="24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E83E0E"/>
    <w:rPr>
      <w:b/>
      <w:sz w:val="28"/>
      <w:szCs w:val="24"/>
      <w:lang w:val="bg-BG" w:eastAsia="bg-BG"/>
    </w:rPr>
  </w:style>
  <w:style w:type="character" w:customStyle="1" w:styleId="Heading7Char">
    <w:name w:val="Heading 7 Char"/>
    <w:basedOn w:val="DefaultParagraphFont"/>
    <w:link w:val="Heading7"/>
    <w:rsid w:val="00E83E0E"/>
    <w:rPr>
      <w:b/>
      <w:sz w:val="28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rsid w:val="00E83E0E"/>
    <w:rPr>
      <w:sz w:val="28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rsid w:val="00E83E0E"/>
    <w:rPr>
      <w:b/>
      <w:sz w:val="28"/>
      <w:szCs w:val="24"/>
      <w:lang w:val="bg-BG" w:eastAsia="bg-BG"/>
    </w:rPr>
  </w:style>
  <w:style w:type="paragraph" w:styleId="Caption">
    <w:name w:val="caption"/>
    <w:basedOn w:val="Normal"/>
    <w:next w:val="Normal"/>
    <w:qFormat/>
    <w:rsid w:val="00E83E0E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E83E0E"/>
    <w:pPr>
      <w:jc w:val="center"/>
    </w:pPr>
    <w:rPr>
      <w:b/>
      <w:sz w:val="36"/>
      <w:lang w:eastAsia="en-US"/>
    </w:rPr>
  </w:style>
  <w:style w:type="character" w:customStyle="1" w:styleId="TitleChar">
    <w:name w:val="Title Char"/>
    <w:basedOn w:val="DefaultParagraphFont"/>
    <w:link w:val="Title"/>
    <w:rsid w:val="00E83E0E"/>
    <w:rPr>
      <w:b/>
      <w:sz w:val="36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511095"/>
    <w:pPr>
      <w:ind w:left="720"/>
      <w:contextualSpacing/>
    </w:pPr>
  </w:style>
  <w:style w:type="table" w:styleId="TableGrid">
    <w:name w:val="Table Grid"/>
    <w:basedOn w:val="TableNormal"/>
    <w:uiPriority w:val="59"/>
    <w:rsid w:val="00D729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ableofFigures">
    <w:name w:val="table of figures"/>
    <w:basedOn w:val="Normal"/>
    <w:next w:val="Normal"/>
    <w:uiPriority w:val="99"/>
    <w:semiHidden/>
    <w:unhideWhenUsed/>
    <w:rsid w:val="00511095"/>
  </w:style>
  <w:style w:type="paragraph" w:customStyle="1" w:styleId="1">
    <w:name w:val="Основен текст1"/>
    <w:basedOn w:val="Normal"/>
    <w:rsid w:val="009F7D43"/>
    <w:pPr>
      <w:shd w:val="clear" w:color="auto" w:fill="FFFFFF"/>
      <w:suppressAutoHyphens/>
      <w:spacing w:before="240" w:line="277" w:lineRule="exact"/>
      <w:jc w:val="both"/>
    </w:pPr>
    <w:rPr>
      <w:rFonts w:eastAsia="Arial Unicode MS"/>
      <w:sz w:val="23"/>
      <w:szCs w:val="2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0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E83E0E"/>
    <w:pPr>
      <w:keepNext/>
      <w:numPr>
        <w:numId w:val="9"/>
      </w:numPr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E83E0E"/>
    <w:pPr>
      <w:keepNext/>
      <w:numPr>
        <w:ilvl w:val="1"/>
        <w:numId w:val="9"/>
      </w:numPr>
      <w:spacing w:before="240"/>
      <w:jc w:val="center"/>
      <w:outlineLvl w:val="1"/>
    </w:pPr>
    <w:rPr>
      <w:b/>
      <w:sz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E83E0E"/>
    <w:pPr>
      <w:keepNext/>
      <w:numPr>
        <w:ilvl w:val="2"/>
        <w:numId w:val="9"/>
      </w:numPr>
      <w:jc w:val="both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E83E0E"/>
    <w:pPr>
      <w:keepNext/>
      <w:numPr>
        <w:ilvl w:val="3"/>
        <w:numId w:val="9"/>
      </w:numPr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E83E0E"/>
    <w:pPr>
      <w:keepNext/>
      <w:numPr>
        <w:ilvl w:val="4"/>
        <w:numId w:val="9"/>
      </w:numPr>
      <w:spacing w:before="240"/>
      <w:jc w:val="center"/>
      <w:outlineLvl w:val="4"/>
    </w:pPr>
    <w:rPr>
      <w:b/>
      <w:sz w:val="40"/>
    </w:rPr>
  </w:style>
  <w:style w:type="paragraph" w:styleId="Heading6">
    <w:name w:val="heading 6"/>
    <w:basedOn w:val="Normal"/>
    <w:next w:val="Normal"/>
    <w:link w:val="Heading6Char"/>
    <w:qFormat/>
    <w:rsid w:val="00E83E0E"/>
    <w:pPr>
      <w:keepNext/>
      <w:numPr>
        <w:ilvl w:val="5"/>
        <w:numId w:val="9"/>
      </w:numPr>
      <w:spacing w:before="24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E83E0E"/>
    <w:pPr>
      <w:keepNext/>
      <w:numPr>
        <w:ilvl w:val="6"/>
        <w:numId w:val="9"/>
      </w:numPr>
      <w:spacing w:before="240"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qFormat/>
    <w:rsid w:val="00E83E0E"/>
    <w:pPr>
      <w:keepNext/>
      <w:numPr>
        <w:ilvl w:val="7"/>
        <w:numId w:val="9"/>
      </w:numPr>
      <w:spacing w:before="240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E83E0E"/>
    <w:pPr>
      <w:keepNext/>
      <w:numPr>
        <w:ilvl w:val="8"/>
        <w:numId w:val="9"/>
      </w:numPr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403"/>
    <w:rPr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E83E0E"/>
    <w:rPr>
      <w:b/>
      <w:sz w:val="32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E83E0E"/>
    <w:rPr>
      <w:b/>
      <w:sz w:val="32"/>
      <w:szCs w:val="24"/>
      <w:u w:val="single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83E0E"/>
    <w:rPr>
      <w:b/>
      <w:sz w:val="32"/>
      <w:szCs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E83E0E"/>
    <w:rPr>
      <w:b/>
      <w:sz w:val="28"/>
      <w:szCs w:val="24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E83E0E"/>
    <w:rPr>
      <w:b/>
      <w:sz w:val="40"/>
      <w:szCs w:val="24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E83E0E"/>
    <w:rPr>
      <w:b/>
      <w:sz w:val="28"/>
      <w:szCs w:val="24"/>
      <w:lang w:val="bg-BG" w:eastAsia="bg-BG"/>
    </w:rPr>
  </w:style>
  <w:style w:type="character" w:customStyle="1" w:styleId="Heading7Char">
    <w:name w:val="Heading 7 Char"/>
    <w:basedOn w:val="DefaultParagraphFont"/>
    <w:link w:val="Heading7"/>
    <w:rsid w:val="00E83E0E"/>
    <w:rPr>
      <w:b/>
      <w:sz w:val="28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rsid w:val="00E83E0E"/>
    <w:rPr>
      <w:sz w:val="28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rsid w:val="00E83E0E"/>
    <w:rPr>
      <w:b/>
      <w:sz w:val="28"/>
      <w:szCs w:val="24"/>
      <w:lang w:val="bg-BG" w:eastAsia="bg-BG"/>
    </w:rPr>
  </w:style>
  <w:style w:type="paragraph" w:styleId="Caption">
    <w:name w:val="caption"/>
    <w:basedOn w:val="Normal"/>
    <w:next w:val="Normal"/>
    <w:qFormat/>
    <w:rsid w:val="00E83E0E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E83E0E"/>
    <w:pPr>
      <w:jc w:val="center"/>
    </w:pPr>
    <w:rPr>
      <w:b/>
      <w:sz w:val="36"/>
      <w:lang w:eastAsia="en-US"/>
    </w:rPr>
  </w:style>
  <w:style w:type="character" w:customStyle="1" w:styleId="TitleChar">
    <w:name w:val="Title Char"/>
    <w:basedOn w:val="DefaultParagraphFont"/>
    <w:link w:val="Title"/>
    <w:rsid w:val="00E83E0E"/>
    <w:rPr>
      <w:b/>
      <w:sz w:val="36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511095"/>
    <w:pPr>
      <w:ind w:left="720"/>
      <w:contextualSpacing/>
    </w:pPr>
  </w:style>
  <w:style w:type="table" w:styleId="TableGrid">
    <w:name w:val="Table Grid"/>
    <w:basedOn w:val="TableNormal"/>
    <w:uiPriority w:val="59"/>
    <w:rsid w:val="00D729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ableofFigures">
    <w:name w:val="table of figures"/>
    <w:basedOn w:val="Normal"/>
    <w:next w:val="Normal"/>
    <w:uiPriority w:val="99"/>
    <w:semiHidden/>
    <w:unhideWhenUsed/>
    <w:rsid w:val="00511095"/>
  </w:style>
  <w:style w:type="paragraph" w:customStyle="1" w:styleId="1">
    <w:name w:val="Основен текст1"/>
    <w:basedOn w:val="Normal"/>
    <w:rsid w:val="009F7D43"/>
    <w:pPr>
      <w:shd w:val="clear" w:color="auto" w:fill="FFFFFF"/>
      <w:suppressAutoHyphens/>
      <w:spacing w:before="240" w:line="277" w:lineRule="exact"/>
      <w:jc w:val="both"/>
    </w:pPr>
    <w:rPr>
      <w:rFonts w:eastAsia="Arial Unicode MS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102BB-C20B-481B-9430-A901BAD6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</dc:creator>
  <cp:lastModifiedBy>Йоана Иванова</cp:lastModifiedBy>
  <cp:revision>16</cp:revision>
  <cp:lastPrinted>2018-03-19T08:44:00Z</cp:lastPrinted>
  <dcterms:created xsi:type="dcterms:W3CDTF">2018-01-30T09:40:00Z</dcterms:created>
  <dcterms:modified xsi:type="dcterms:W3CDTF">2019-02-21T09:12:00Z</dcterms:modified>
</cp:coreProperties>
</file>